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>УТВЕРЖДАЮ</w:t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Ректор </w:t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___________   / Н.В. Дубив /</w:t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>«26» января_ 2024 г.</w:t>
      </w:r>
    </w:p>
    <w:p>
      <w:pPr>
        <w:pStyle w:val="Normal"/>
        <w:ind w:left="482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4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4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СГ.04 Физическая культура</w:t>
      </w:r>
    </w:p>
    <w:p>
      <w:pPr>
        <w:pStyle w:val="Normal"/>
        <w:jc w:val="center"/>
        <w:rPr>
          <w:i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>
      <w:pPr>
        <w:pStyle w:val="Normal"/>
        <w:spacing w:lineRule="auto" w:line="360"/>
        <w:jc w:val="center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6"/>
        <w:spacing w:beforeAutospacing="0" w:before="88" w:afterAutospacing="0" w:after="88"/>
        <w:ind w:right="88" w:hang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Квалификация: 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>
        <w:br w:type="page"/>
      </w:r>
    </w:p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1. Паспорт Фонда оценочных средств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8"/>
        </w:rPr>
      </w:pPr>
      <w:r>
        <w:rPr>
          <w:sz w:val="24"/>
          <w:szCs w:val="24"/>
        </w:rPr>
        <w:tab/>
        <w:t xml:space="preserve">Фонд оценочных средств (далее ФОС) предназначен для контроля и оценки образовательных достижений обучающихся, освоивших программу дисциплины </w:t>
      </w:r>
      <w:r>
        <w:rPr/>
        <w:t xml:space="preserve">СГ.04 Физическая культура </w:t>
      </w:r>
      <w:r>
        <w:rPr>
          <w:sz w:val="24"/>
        </w:rPr>
        <w:t xml:space="preserve"> основной профессиональной образовательной программы подготовки специалистов среднего звена </w:t>
      </w:r>
      <w:r>
        <w:rPr>
          <w:sz w:val="24"/>
          <w:szCs w:val="24"/>
        </w:rPr>
        <w:t>в соответствии с ФГОС СПО по специальности 40.02.04 Юриспруденция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части овладения усвоенных знаний, сформированности общих компетенций</w:t>
      </w:r>
      <w:r>
        <w:rPr>
          <w:sz w:val="24"/>
        </w:rPr>
        <w:t xml:space="preserve"> и обеспечивающих их умений.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8"/>
        </w:rPr>
        <w:t>ФОС представляет собой к</w:t>
      </w:r>
      <w:r>
        <w:rPr>
          <w:sz w:val="24"/>
          <w:szCs w:val="24"/>
        </w:rPr>
        <w:t xml:space="preserve">омплект заданий для проведения текущего контроля успеваемости и промежуточной аттестации по дисциплине </w:t>
      </w:r>
      <w:r>
        <w:rPr/>
        <w:t xml:space="preserve">СГ.04 Физическая культура </w:t>
      </w:r>
      <w:r>
        <w:rPr>
          <w:sz w:val="24"/>
        </w:rPr>
        <w:t xml:space="preserve"> </w:t>
      </w:r>
      <w:r>
        <w:rPr>
          <w:sz w:val="24"/>
          <w:szCs w:val="24"/>
        </w:rPr>
        <w:t>по специальности 40.02.04 Юриспруденция.</w:t>
      </w:r>
    </w:p>
    <w:p>
      <w:pPr>
        <w:pStyle w:val="Normal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ФОС включает контрольные материалы и рекомендации для проведения промежуточной аттестации в форме </w:t>
      </w:r>
      <w:r>
        <w:rPr>
          <w:rFonts w:eastAsia="Times New Roman" w:cs="Times New Roman"/>
          <w:iCs/>
          <w:sz w:val="24"/>
          <w:szCs w:val="24"/>
          <w:lang w:val="ru-RU"/>
        </w:rPr>
        <w:t>зачет с оценкой</w:t>
      </w:r>
      <w:r>
        <w:rPr>
          <w:iCs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1984"/>
        <w:gridCol w:w="1630"/>
        <w:gridCol w:w="2055"/>
      </w:tblGrid>
      <w:tr>
        <w:trPr/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Контролируемые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  <w:t xml:space="preserve">темы </w:t>
            </w:r>
            <w:r>
              <w:rPr>
                <w:sz w:val="24"/>
                <w:szCs w:val="24"/>
              </w:rPr>
              <w:t xml:space="preserve">дисциплины </w:t>
            </w:r>
            <w:r>
              <w:rPr/>
              <w:t>СГ.04 Физическая культура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контролируемой компетенции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оценочного средства</w:t>
            </w:r>
          </w:p>
        </w:tc>
      </w:tr>
      <w:tr>
        <w:trPr>
          <w:trHeight w:val="154" w:hRule="atLeast"/>
        </w:trPr>
        <w:tc>
          <w:tcPr>
            <w:tcW w:w="4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</w:tr>
      <w:tr>
        <w:trPr>
          <w:trHeight w:val="629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</w:rPr>
            </w:pPr>
            <w:r>
              <w:rPr>
                <w:b/>
              </w:rPr>
              <w:t>Раздел 1. Основы физической культуры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Тема 1.1.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Физическая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культура в профессиональной подготовке и социокультурное</w:t>
            </w:r>
          </w:p>
          <w:p>
            <w:pPr>
              <w:pStyle w:val="Default"/>
              <w:widowControl w:val="false"/>
              <w:rPr/>
            </w:pPr>
            <w:r>
              <w:rPr>
                <w:bCs/>
              </w:rPr>
              <w:t>развитие личности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ОК 03,</w:t>
            </w:r>
          </w:p>
          <w:p>
            <w:pPr>
              <w:pStyle w:val="TableParagraph"/>
              <w:widowControl w:val="false"/>
              <w:jc w:val="center"/>
              <w:rPr>
                <w:b/>
                <w:b/>
                <w:bCs/>
                <w:spacing w:val="-1"/>
              </w:rPr>
            </w:pPr>
            <w:r>
              <w:rPr>
                <w:spacing w:val="-1"/>
                <w:sz w:val="24"/>
                <w:szCs w:val="24"/>
              </w:rPr>
              <w:t>ОК 08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1, устный опрос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2. Легкая атлетика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bCs/>
              </w:rPr>
              <w:t xml:space="preserve">Тема 2.1. </w:t>
            </w:r>
            <w:r>
              <w:rPr>
                <w:bCs/>
              </w:rPr>
              <w:t>Бег на короткие дистанции.</w:t>
            </w:r>
          </w:p>
          <w:p>
            <w:pPr>
              <w:pStyle w:val="Default"/>
              <w:widowControl w:val="false"/>
              <w:rPr>
                <w:b/>
                <w:b/>
                <w:bCs/>
              </w:rPr>
            </w:pPr>
            <w:r>
              <w:rPr>
                <w:bCs/>
              </w:rPr>
              <w:t>Прыжок в длину с места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Практическое занятие № 2, устный опрос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</w:rPr>
              <w:t xml:space="preserve">Тема 2.2. </w:t>
            </w:r>
            <w:r>
              <w:rPr>
                <w:bCs/>
              </w:rPr>
              <w:t>Бег на средние и длинные дистанции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3, устный опрос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bCs/>
              </w:rPr>
              <w:t xml:space="preserve">Тема 2.3. </w:t>
            </w:r>
            <w:r>
              <w:rPr>
                <w:bCs/>
              </w:rPr>
              <w:t>Прыжок в длину с разбега.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Cs/>
              </w:rPr>
              <w:t>Метание снарядов.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4, устный опрос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3. Баскетбол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bCs/>
              </w:rPr>
              <w:t xml:space="preserve">Тема 3.1. </w:t>
            </w:r>
            <w:r>
              <w:rPr>
                <w:bCs/>
              </w:rPr>
              <w:t>Техника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выполнения ведения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мяча, передачи и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броска мяча в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кольцо с места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5, устный опрос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bCs/>
              </w:rPr>
              <w:t xml:space="preserve">Тема 3.2. </w:t>
            </w:r>
            <w:r>
              <w:rPr>
                <w:bCs/>
              </w:rPr>
              <w:t>Техника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выполнения ведения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и передачи мяча в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движении, ведение –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2 шага – бросок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6, устный опрос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bCs/>
              </w:rPr>
              <w:t xml:space="preserve">Тема 3.3. </w:t>
            </w:r>
            <w:r>
              <w:rPr>
                <w:bCs/>
              </w:rPr>
              <w:t>Техника выполнения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штрафного броска,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ведение, ловля и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передача мяча в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колоне и кругу,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правила баскетбола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Практическое занятие № 7, устный опрос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Тема 3.4.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Совершенствование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техники владения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баскетбольным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мячом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8, устный опрос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4. Волейбол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bCs/>
              </w:rPr>
              <w:t xml:space="preserve">Тема 4.1. </w:t>
            </w:r>
            <w:r>
              <w:rPr>
                <w:bCs/>
              </w:rPr>
              <w:t>Техника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перемещений, стоек,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технике верхней и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нижней передач</w:t>
            </w:r>
          </w:p>
          <w:p>
            <w:pPr>
              <w:pStyle w:val="Default"/>
              <w:widowControl w:val="false"/>
              <w:rPr>
                <w:b/>
                <w:b/>
                <w:bCs/>
                <w:color w:val="auto"/>
              </w:rPr>
            </w:pPr>
            <w:r>
              <w:rPr>
                <w:bCs/>
              </w:rPr>
              <w:t>двумя руками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9, устный опрос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bCs/>
              </w:rPr>
              <w:t xml:space="preserve">Тема 4.2. </w:t>
            </w:r>
            <w:r>
              <w:rPr>
                <w:bCs/>
              </w:rPr>
              <w:t>Техника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нижней подачи и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приёма после неё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10, устный опрос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bCs/>
              </w:rPr>
              <w:t xml:space="preserve">Тема 4.3. </w:t>
            </w:r>
            <w:r>
              <w:rPr>
                <w:bCs/>
              </w:rPr>
              <w:t>Техника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прямого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нападающего удара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11, устный опрос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color w:val="000000"/>
                <w:lang w:val="en-US"/>
              </w:rPr>
              <w:t>письменный опрос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Тема 4.4.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Совершенствование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техники владения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волейбольным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</w:rPr>
              <w:t>мячом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12, устный опрос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color w:val="000000"/>
                <w:lang w:val="en-US"/>
              </w:rPr>
              <w:t>письменный опрос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</w:rPr>
            </w:pPr>
            <w:r>
              <w:rPr>
                <w:b/>
              </w:rPr>
              <w:t>Раздел 5. Легкоатлетическая гимнастика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>
                <w:b/>
                <w:bCs/>
              </w:rPr>
              <w:t xml:space="preserve">Тема 6.1. </w:t>
            </w:r>
            <w:r>
              <w:rPr>
                <w:bCs/>
              </w:rPr>
              <w:t>Лыжная подготовка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13, устный опрос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color w:val="000000"/>
                <w:lang w:val="en-US"/>
              </w:rPr>
              <w:t>письменный опрос</w:t>
            </w:r>
          </w:p>
        </w:tc>
      </w:tr>
    </w:tbl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2. Контрольно-оценочные средства для входного контроля обучающегося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3. Контрольно-оценочные средства для текущего контроля обучающегося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(по видам контроля)</w:t>
      </w:r>
    </w:p>
    <w:p>
      <w:pPr>
        <w:pStyle w:val="Normal"/>
        <w:rPr>
          <w:bCs/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bCs/>
          <w:sz w:val="24"/>
          <w:szCs w:val="24"/>
        </w:rPr>
        <w:t>Практические задания</w:t>
      </w:r>
    </w:p>
    <w:p>
      <w:pPr>
        <w:pStyle w:val="Normal"/>
        <w:jc w:val="both"/>
        <w:rPr/>
      </w:pPr>
      <w:r>
        <w:rPr>
          <w:sz w:val="24"/>
          <w:szCs w:val="24"/>
        </w:rPr>
        <w:t>Текущий контроль проводится в форме сдачи нормативов.</w:t>
      </w:r>
    </w:p>
    <w:p>
      <w:pPr>
        <w:pStyle w:val="Normal"/>
        <w:ind w:firstLine="709"/>
        <w:jc w:val="both"/>
        <w:rPr>
          <w:color w:val="168253"/>
          <w:sz w:val="24"/>
          <w:szCs w:val="24"/>
        </w:rPr>
      </w:pPr>
      <w:r>
        <w:rPr>
          <w:color w:val="168253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-80010</wp:posOffset>
            </wp:positionH>
            <wp:positionV relativeFrom="paragraph">
              <wp:posOffset>3810</wp:posOffset>
            </wp:positionV>
            <wp:extent cx="5203825" cy="54673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устного опроса: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«отлично» </w:t>
      </w:r>
      <w:r>
        <w:rPr>
          <w:sz w:val="24"/>
          <w:szCs w:val="24"/>
        </w:rPr>
        <w:t xml:space="preserve">выставляется обучающемуся, если </w:t>
      </w:r>
      <w:r>
        <w:rPr/>
        <w:t>двигательное действие выполнено правильно (заданным способом), точно, уверенно, в надлежащем ритме, легко и четко, студент овладел формой движения; в играх проявил большую активность, находчивость, ловкость, умение действовать в коллективе, точно соблюдать правила</w:t>
      </w:r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«хорошо» </w:t>
      </w:r>
      <w:r>
        <w:rPr>
          <w:sz w:val="24"/>
          <w:szCs w:val="24"/>
        </w:rPr>
        <w:t xml:space="preserve">выставляется обучающемуся, если </w:t>
      </w:r>
      <w:r>
        <w:rPr/>
        <w:t>двигательное действие выполнено правильно, но недостаточно легко и четко, наблюдается некоторая связанность движений; в играх студент проявил себя недостаточно активным, ловким</w:t>
      </w:r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«удовлетворительно» </w:t>
      </w:r>
      <w:r>
        <w:rPr>
          <w:sz w:val="24"/>
          <w:szCs w:val="24"/>
        </w:rPr>
        <w:t xml:space="preserve">выставляется обучающемуся, если: </w:t>
      </w:r>
      <w:r>
        <w:rPr/>
        <w:t>двигательное действие выполнено в основном правильно, но напряженно или вяло, недостаточно уверенно, допущены незначительные ошибки при выполнении; в играх студент проявил себя малоактивным, допускал небольшие нарушения правил</w:t>
      </w:r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«неудовлетворительно» </w:t>
      </w:r>
      <w:r>
        <w:rPr>
          <w:sz w:val="24"/>
          <w:szCs w:val="24"/>
        </w:rPr>
        <w:t xml:space="preserve">выставляется обучающемуся, если: </w:t>
      </w:r>
      <w:r>
        <w:rPr/>
        <w:t>двигательное действие не выполнено или выполнено неправильно, неуверенно, небрежно; допущены значительные ошибки; в играх студент показал себя нерасторопным и неумение играть в коллективе</w:t>
      </w:r>
      <w:r>
        <w:rPr>
          <w:sz w:val="24"/>
          <w:szCs w:val="24"/>
        </w:rPr>
        <w:t>.</w:t>
      </w:r>
    </w:p>
    <w:p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Компетенции </w:t>
      </w:r>
      <w:r>
        <w:rPr>
          <w:spacing w:val="-1"/>
          <w:sz w:val="24"/>
          <w:szCs w:val="24"/>
        </w:rPr>
        <w:t>ОК 03, ОК 08</w:t>
      </w:r>
      <w:r>
        <w:rPr>
          <w:sz w:val="24"/>
          <w:szCs w:val="24"/>
        </w:rPr>
        <w:t xml:space="preserve"> считаются сформированными, если обучающийся получил оценку «удовлетворительно», «хорошо» или «отлично».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hd w:fill="auto" w:val="clear"/>
        </w:rPr>
      </w:pPr>
      <w:r>
        <w:rPr>
          <w:caps/>
          <w:sz w:val="24"/>
          <w:szCs w:val="24"/>
          <w:shd w:fill="auto" w:val="clear"/>
        </w:rPr>
        <w:t>4. Контрольно-оценочные средства самостоятельной работы обучающегося</w:t>
      </w:r>
    </w:p>
    <w:p>
      <w:pPr>
        <w:pStyle w:val="Normal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i/>
          <w:sz w:val="24"/>
          <w:szCs w:val="24"/>
        </w:rPr>
        <w:t xml:space="preserve">4.1  </w:t>
      </w:r>
      <w:r>
        <w:rPr>
          <w:rFonts w:eastAsia="Calibri" w:eastAsiaTheme="minorHAnsi"/>
          <w:sz w:val="24"/>
          <w:szCs w:val="24"/>
        </w:rPr>
        <w:t>Перечень вопросов для выполнения письменной работы в форме реферата:</w:t>
      </w:r>
    </w:p>
    <w:p>
      <w:pPr>
        <w:pStyle w:val="Normal"/>
        <w:ind w:firstLine="709"/>
        <w:jc w:val="both"/>
        <w:rPr>
          <w:rFonts w:eastAsia="Calibri" w:eastAsiaTheme="minorHAnsi"/>
          <w:bCs/>
          <w:i/>
          <w:i/>
          <w:sz w:val="24"/>
          <w:szCs w:val="24"/>
        </w:rPr>
      </w:pPr>
      <w:r>
        <w:rPr>
          <w:rFonts w:eastAsia="Calibri" w:eastAsiaTheme="minorHAnsi"/>
          <w:bCs/>
          <w:i/>
          <w:sz w:val="24"/>
          <w:szCs w:val="24"/>
        </w:rPr>
      </w:r>
    </w:p>
    <w:p>
      <w:pPr>
        <w:pStyle w:val="Normal"/>
        <w:ind w:firstLine="720"/>
        <w:rPr/>
      </w:pPr>
      <w:r>
        <w:rPr/>
        <w:t xml:space="preserve">Тема 1. История физической культуры и спорта </w:t>
      </w:r>
    </w:p>
    <w:p>
      <w:pPr>
        <w:pStyle w:val="Normal"/>
        <w:ind w:firstLine="720"/>
        <w:rPr/>
      </w:pPr>
      <w:r>
        <w:rPr/>
        <w:t xml:space="preserve">Тема 2. Роль физической культуры в профилактике, лечении и реабилитации пациентов с заболеваниями сердечно-сосудистой системы </w:t>
      </w:r>
    </w:p>
    <w:p>
      <w:pPr>
        <w:pStyle w:val="Normal"/>
        <w:ind w:firstLine="720"/>
        <w:rPr/>
      </w:pPr>
      <w:r>
        <w:rPr/>
        <w:t xml:space="preserve">Тема 3. Роль физической культуры в профилактике, лечении и реабилитации пациентов с заболеваниями неврологического профиля </w:t>
      </w:r>
    </w:p>
    <w:p>
      <w:pPr>
        <w:pStyle w:val="Normal"/>
        <w:ind w:firstLine="720"/>
        <w:rPr/>
      </w:pPr>
      <w:r>
        <w:rPr/>
        <w:t xml:space="preserve">Тема 4. Роль физической культуры в профилактике, лечении и реабилитации пациентов с заболеваниями пульмонологического профиля </w:t>
      </w:r>
    </w:p>
    <w:p>
      <w:pPr>
        <w:pStyle w:val="Normal"/>
        <w:ind w:firstLine="720"/>
        <w:rPr/>
      </w:pPr>
      <w:r>
        <w:rPr/>
        <w:t xml:space="preserve">Тема 5. Здоровый образ жизни – путь к долголетию </w:t>
      </w:r>
    </w:p>
    <w:p>
      <w:pPr>
        <w:pStyle w:val="Normal"/>
        <w:ind w:firstLine="720"/>
        <w:rPr/>
      </w:pPr>
      <w:r>
        <w:rPr/>
        <w:t xml:space="preserve">Тема 6. Роль физической культуры в профилактике и лечении пациентов с нарушениями обмена веществ </w:t>
      </w:r>
    </w:p>
    <w:p>
      <w:pPr>
        <w:pStyle w:val="Normal"/>
        <w:ind w:firstLine="720"/>
        <w:rPr/>
      </w:pPr>
      <w:r>
        <w:rPr/>
        <w:t xml:space="preserve">Тема 7. Роль физической культуры в профилактике, лечении и реабилитации пациентов с заболеваниями опорно-двигательного аппарата. </w:t>
      </w:r>
    </w:p>
    <w:p>
      <w:pPr>
        <w:pStyle w:val="Normal"/>
        <w:ind w:firstLine="720"/>
        <w:rPr/>
      </w:pPr>
      <w:r>
        <w:rPr/>
        <w:t>Тема 8. Физические упражнения, направленные на развитие выносливости.</w:t>
      </w:r>
    </w:p>
    <w:p>
      <w:pPr>
        <w:pStyle w:val="Normal"/>
        <w:ind w:firstLine="720"/>
        <w:rPr/>
      </w:pPr>
      <w:r>
        <w:rPr/>
        <w:t xml:space="preserve"> </w:t>
      </w:r>
      <w:r>
        <w:rPr/>
        <w:t xml:space="preserve">Тема 9. Физические упражнения, направленные на развитие силы </w:t>
      </w:r>
    </w:p>
    <w:p>
      <w:pPr>
        <w:pStyle w:val="Normal"/>
        <w:ind w:firstLine="720"/>
        <w:rPr/>
      </w:pPr>
      <w:r>
        <w:rPr/>
        <w:t>Тема 10. Физические упражнения, направленные на развитие ловкости</w:t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Критерии оценки письменных работ в форме реферата: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«отлично» </w:t>
      </w:r>
      <w:r>
        <w:rPr>
          <w:sz w:val="24"/>
          <w:szCs w:val="24"/>
        </w:rPr>
        <w:t>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разнообразных литературных источников;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«хорошо» </w:t>
      </w:r>
      <w:r>
        <w:rPr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«удовлетворительно» </w:t>
      </w:r>
      <w:r>
        <w:rPr>
          <w:sz w:val="24"/>
          <w:szCs w:val="24"/>
        </w:rPr>
        <w:t>выставляется обучающемуся, если: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«неудовлетворительно» </w:t>
      </w:r>
      <w:r>
        <w:rPr>
          <w:sz w:val="24"/>
          <w:szCs w:val="24"/>
        </w:rPr>
        <w:t>выставляется обучающемуся, если: он не знает значительной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Компетенции </w:t>
      </w:r>
      <w:r>
        <w:rPr>
          <w:spacing w:val="-1"/>
        </w:rPr>
        <w:t>ОК 0</w:t>
      </w:r>
      <w:r>
        <w:rPr>
          <w:rFonts w:eastAsia="Times New Roman" w:cs="Times New Roman"/>
          <w:spacing w:val="-1"/>
          <w:lang w:val="ru-RU"/>
        </w:rPr>
        <w:t>3</w:t>
      </w:r>
      <w:r>
        <w:rPr>
          <w:spacing w:val="-1"/>
        </w:rPr>
        <w:t>, ОК 0</w:t>
      </w:r>
      <w:r>
        <w:rPr>
          <w:rFonts w:eastAsia="Times New Roman" w:cs="Times New Roman"/>
          <w:spacing w:val="-1"/>
          <w:lang w:val="ru-RU"/>
        </w:rPr>
        <w:t xml:space="preserve">8 </w:t>
      </w:r>
      <w:r>
        <w:rPr>
          <w:sz w:val="24"/>
          <w:szCs w:val="24"/>
        </w:rPr>
        <w:t xml:space="preserve">считаются сформированными, если обучающийся получил оценку «удовлетворительно», «хорошо» или «отлично».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b/>
          <w:b/>
          <w:caps/>
        </w:rPr>
      </w:pPr>
      <w:r>
        <w:rPr>
          <w:b/>
          <w:caps/>
        </w:rPr>
        <w:t>5. Контрольно-оценочные средства промежуточной аттестации обучающихся</w:t>
      </w:r>
    </w:p>
    <w:p>
      <w:pPr>
        <w:pStyle w:val="Style16"/>
        <w:spacing w:before="8" w:after="0"/>
        <w:jc w:val="center"/>
        <w:rPr>
          <w:caps/>
        </w:rPr>
      </w:pPr>
      <w:r>
        <w:rPr>
          <w:caps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5.1 Формой проведения оценочной процедуры является дифференцированный зачет, который проводится в форме устного опроса </w:t>
      </w:r>
      <w:r>
        <w:rPr>
          <w:rFonts w:eastAsia="Calibri" w:eastAsiaTheme="minorHAnsi"/>
          <w:b/>
          <w:sz w:val="24"/>
          <w:szCs w:val="24"/>
        </w:rPr>
        <w:t>(тестирования).</w:t>
      </w:r>
      <w:r>
        <w:rPr>
          <w:rFonts w:eastAsia="Calibri" w:eastAsiaTheme="minorHAnsi"/>
          <w:sz w:val="24"/>
          <w:szCs w:val="24"/>
        </w:rPr>
        <w:t xml:space="preserve"> </w:t>
      </w:r>
    </w:p>
    <w:p>
      <w:pPr>
        <w:pStyle w:val="Style16"/>
        <w:spacing w:before="8" w:after="0"/>
        <w:jc w:val="center"/>
        <w:rPr>
          <w:caps/>
        </w:rPr>
      </w:pPr>
      <w:r>
        <w:rPr>
          <w:caps/>
        </w:rPr>
      </w:r>
    </w:p>
    <w:p>
      <w:pPr>
        <w:pStyle w:val="TableParagraph"/>
        <w:jc w:val="center"/>
        <w:rPr>
          <w:sz w:val="23"/>
          <w:szCs w:val="23"/>
        </w:rPr>
      </w:pPr>
      <w:r>
        <w:rPr>
          <w:rFonts w:eastAsia="Calibri" w:eastAsiaTheme="minorHAnsi"/>
          <w:b/>
          <w:bCs/>
          <w:color w:val="000000"/>
          <w:sz w:val="23"/>
          <w:szCs w:val="23"/>
        </w:rPr>
        <w:t xml:space="preserve">Задания для оценки сформированности компетенций </w:t>
      </w:r>
      <w:r>
        <w:rPr>
          <w:spacing w:val="-1"/>
          <w:sz w:val="24"/>
          <w:szCs w:val="24"/>
        </w:rPr>
        <w:t>ОК 03, ОК 08</w:t>
      </w:r>
    </w:p>
    <w:p>
      <w:pPr>
        <w:pStyle w:val="Normal"/>
        <w:widowControl/>
        <w:ind w:firstLine="720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Примерный перечень вопросов для зачета с оценкой.</w:t>
      </w:r>
    </w:p>
    <w:p>
      <w:pPr>
        <w:pStyle w:val="Normal"/>
        <w:widowControl/>
        <w:ind w:firstLine="720"/>
        <w:jc w:val="both"/>
        <w:rPr/>
      </w:pPr>
      <w:r>
        <w:rPr/>
        <w:t xml:space="preserve">1. Здоровье человека, его ценность и значимость для профессионала. </w:t>
      </w:r>
    </w:p>
    <w:p>
      <w:pPr>
        <w:pStyle w:val="Normal"/>
        <w:widowControl/>
        <w:ind w:firstLine="720"/>
        <w:jc w:val="both"/>
        <w:rPr/>
      </w:pPr>
      <w:r>
        <w:rPr/>
        <w:t xml:space="preserve">2. Взаимосвязь общей культуры и образа жизни. Современное состояние здоровья молодежи. Личное отношение к здоровью как условие формирования здорового образа жизни. Двигательная активность. </w:t>
      </w:r>
    </w:p>
    <w:p>
      <w:pPr>
        <w:pStyle w:val="Normal"/>
        <w:widowControl/>
        <w:ind w:firstLine="720"/>
        <w:jc w:val="both"/>
        <w:rPr/>
      </w:pPr>
      <w:r>
        <w:rPr/>
        <w:t>3. Влияние экологических факторов на здоровье человека. О вреде и профилактике курения, алкоголизма, наркомании.</w:t>
      </w:r>
    </w:p>
    <w:p>
      <w:pPr>
        <w:pStyle w:val="Normal"/>
        <w:widowControl/>
        <w:ind w:firstLine="720"/>
        <w:jc w:val="both"/>
        <w:rPr/>
      </w:pPr>
      <w:r>
        <w:rPr/>
        <w:t xml:space="preserve"> </w:t>
      </w:r>
      <w:r>
        <w:rPr/>
        <w:t>4. Первая медицинская помощь при</w:t>
      </w:r>
      <w:bookmarkStart w:id="0" w:name="_GoBack"/>
      <w:bookmarkEnd w:id="0"/>
      <w:r>
        <w:rPr/>
        <w:t xml:space="preserve"> травмах.</w:t>
      </w:r>
    </w:p>
    <w:p>
      <w:pPr>
        <w:pStyle w:val="Normal"/>
        <w:widowControl/>
        <w:ind w:firstLine="720"/>
        <w:jc w:val="both"/>
        <w:rPr/>
      </w:pPr>
      <w:r>
        <w:rPr/>
        <w:t xml:space="preserve"> </w:t>
      </w:r>
      <w:r>
        <w:rPr/>
        <w:t>5. Влияние наследственных заболеваний в формировании здорового образа жизни.</w:t>
      </w:r>
    </w:p>
    <w:p>
      <w:pPr>
        <w:pStyle w:val="Normal"/>
        <w:widowControl/>
        <w:ind w:firstLine="720"/>
        <w:jc w:val="both"/>
        <w:rPr/>
      </w:pPr>
      <w:r>
        <w:rPr/>
        <w:t xml:space="preserve"> </w:t>
      </w:r>
      <w:r>
        <w:rPr/>
        <w:t>6. Лёгкая атлетика. Техника специальных упражнений бегуна.</w:t>
      </w:r>
    </w:p>
    <w:p>
      <w:pPr>
        <w:pStyle w:val="Normal"/>
        <w:widowControl/>
        <w:ind w:firstLine="720"/>
        <w:jc w:val="both"/>
        <w:rPr/>
      </w:pPr>
      <w:r>
        <w:rPr/>
        <w:t xml:space="preserve"> </w:t>
      </w:r>
      <w:r>
        <w:rPr/>
        <w:t xml:space="preserve">7. Техника высокого и низкого стартов в легкой атлетике </w:t>
      </w:r>
    </w:p>
    <w:p>
      <w:pPr>
        <w:pStyle w:val="Normal"/>
        <w:widowControl/>
        <w:ind w:firstLine="720"/>
        <w:jc w:val="both"/>
        <w:rPr/>
      </w:pPr>
      <w:r>
        <w:rPr/>
        <w:t xml:space="preserve">8. Техника бега на короткие и средние дистанции. Старт и стартовый разгон. Бег по дистанции. Финиширование </w:t>
      </w:r>
    </w:p>
    <w:p>
      <w:pPr>
        <w:pStyle w:val="Normal"/>
        <w:widowControl/>
        <w:ind w:firstLine="720"/>
        <w:jc w:val="both"/>
        <w:rPr/>
      </w:pPr>
      <w:r>
        <w:rPr/>
        <w:t xml:space="preserve">9. Техника прыжка в длину с разбега: разбег, отталкивание от планки, приземление. </w:t>
      </w:r>
    </w:p>
    <w:p>
      <w:pPr>
        <w:pStyle w:val="Normal"/>
        <w:widowControl/>
        <w:ind w:firstLine="720"/>
        <w:jc w:val="both"/>
        <w:rPr/>
      </w:pPr>
      <w:r>
        <w:rPr/>
        <w:t xml:space="preserve">10. Лёгкая атлетика. Техники эстафетного бега и передачи эстафетной палочки </w:t>
      </w:r>
    </w:p>
    <w:p>
      <w:pPr>
        <w:pStyle w:val="Normal"/>
        <w:widowControl/>
        <w:ind w:firstLine="720"/>
        <w:jc w:val="both"/>
        <w:rPr/>
      </w:pPr>
      <w:r>
        <w:rPr/>
        <w:t xml:space="preserve">11. Гимнастика. Строевые упражнения. Строевые приёмы на месте. Условные обозначения гимнастического зала. Перестроение из 1 шеренги во 2, 3 и обратно. Перестроение из колонны по 1 в колонны по 2, по 3 и обратно. Перестроение из одной шеренги в 3, 4 «Уступом» и обратно. Движение в обход, остановка группы в движении. Движение по диагонали, противоходом, «змейкой», по кругу. Перестроение из колонны по 1 в колонны по 3, 4 поворотом в движении. Размыкание приставным шагами, по распоряжению. </w:t>
      </w:r>
    </w:p>
    <w:p>
      <w:pPr>
        <w:pStyle w:val="Normal"/>
        <w:widowControl/>
        <w:ind w:firstLine="720"/>
        <w:jc w:val="both"/>
        <w:rPr/>
      </w:pPr>
      <w:r>
        <w:rPr/>
        <w:t xml:space="preserve">12. Общеразвивающие упражнения. Техника общеразвивающих упражнений. Раздельный способ проведения общеразвивающих упражнений. Основные и промежуточные положения прямых рук. Основные положения согнутых рук. Основные стойки ногами. Наклоны, выпады, приседы. Упражнения сидя и лёжа. Поточный способ проведения ОРУ. </w:t>
      </w:r>
    </w:p>
    <w:p>
      <w:pPr>
        <w:pStyle w:val="Normal"/>
        <w:widowControl/>
        <w:ind w:firstLine="720"/>
        <w:jc w:val="both"/>
        <w:rPr/>
      </w:pPr>
      <w:r>
        <w:rPr/>
        <w:t xml:space="preserve">13. Техника акробатических упражнений. Комплекс акробатических упражнений. Совершенствование техники акробатических упражнений. </w:t>
      </w:r>
    </w:p>
    <w:p>
      <w:pPr>
        <w:pStyle w:val="Normal"/>
        <w:widowControl/>
        <w:ind w:firstLine="720"/>
        <w:jc w:val="both"/>
        <w:rPr/>
      </w:pPr>
      <w:r>
        <w:rPr/>
        <w:t xml:space="preserve">14. Волейбол. Техника приёма и передачи мяча сверху двумя руками. Техника приёма и передачи мяча снизу двумя руками. Техника подачи мяча. Двусторонняя игра. </w:t>
      </w:r>
    </w:p>
    <w:p>
      <w:pPr>
        <w:pStyle w:val="Normal"/>
        <w:widowControl/>
        <w:ind w:firstLine="720"/>
        <w:jc w:val="both"/>
        <w:rPr/>
      </w:pPr>
      <w:r>
        <w:rPr/>
        <w:t>15. Баскетбол. Техника ведения и передачи мяча. Комбинационные действия защиты и нападения. Штрафные броски. Двусторонняя игра.</w:t>
      </w:r>
    </w:p>
    <w:p>
      <w:pPr>
        <w:pStyle w:val="Normal"/>
        <w:widowControl/>
        <w:ind w:firstLine="72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ind w:firstLine="720"/>
        <w:jc w:val="both"/>
        <w:rPr>
          <w:rFonts w:eastAsia="Calibri" w:eastAsiaTheme="minorHAnsi"/>
          <w:b/>
          <w:b/>
          <w:bCs/>
          <w:color w:val="000000"/>
          <w:sz w:val="23"/>
          <w:szCs w:val="23"/>
        </w:rPr>
      </w:pPr>
      <w:r>
        <w:rPr>
          <w:b/>
        </w:rPr>
        <w:t>Примеры тестовых заданий для промежуточной аттестации</w:t>
      </w:r>
    </w:p>
    <w:p>
      <w:pPr>
        <w:pStyle w:val="Normal"/>
        <w:ind w:firstLine="709"/>
        <w:rPr/>
      </w:pPr>
      <w:r>
        <w:rPr/>
        <w:t xml:space="preserve">Вопрос №1. Выберите один правильный вариант ответа. Физическая культура - это </w:t>
      </w:r>
    </w:p>
    <w:p>
      <w:pPr>
        <w:pStyle w:val="Normal"/>
        <w:ind w:firstLine="709"/>
        <w:rPr/>
      </w:pPr>
      <w:r>
        <w:rPr/>
        <w:t xml:space="preserve">1) использование физических упражнений для отдыха и восстановления работоспособности после трудовой или учебной деятельности; </w:t>
      </w:r>
    </w:p>
    <w:p>
      <w:pPr>
        <w:pStyle w:val="Normal"/>
        <w:ind w:firstLine="709"/>
        <w:rPr/>
      </w:pPr>
      <w:r>
        <w:rPr/>
        <w:t xml:space="preserve">2) </w:t>
      </w:r>
      <w:r>
        <w:rPr>
          <w:b/>
        </w:rPr>
        <w:t>часть общей культуры, направленная на физическое совершенствование, сохранение и укрепление здоровья человека в процессе осознанной двигательной активности</w:t>
      </w:r>
      <w:r>
        <w:rPr/>
        <w:t xml:space="preserve">; </w:t>
      </w:r>
    </w:p>
    <w:p>
      <w:pPr>
        <w:pStyle w:val="Normal"/>
        <w:ind w:firstLine="709"/>
        <w:rPr/>
      </w:pPr>
      <w:r>
        <w:rPr/>
        <w:t xml:space="preserve">3) использование физических упражнений для восстановления после перенесенных заболеваний и травм. </w:t>
      </w:r>
    </w:p>
    <w:p>
      <w:pPr>
        <w:pStyle w:val="Normal"/>
        <w:rPr/>
      </w:pPr>
      <w:r>
        <w:rPr/>
        <w:t>4) образовательный урок в школе или колледже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Вопрос №2. Расшифруйте аббревиатуру ВФСК ГТО _______________________ </w:t>
      </w:r>
      <w:r>
        <w:rPr>
          <w:b/>
        </w:rPr>
        <w:t>Всероссийский физкультурно-спортивный комплекс «Готов к труду и обороне»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rPr/>
      </w:pPr>
      <w:r>
        <w:rPr/>
        <w:t xml:space="preserve">Вопрос №3. Выберите один правильный вариант ответа. Здоровье – это (по определению ВОЗ): </w:t>
      </w:r>
    </w:p>
    <w:p>
      <w:pPr>
        <w:pStyle w:val="Normal"/>
        <w:ind w:firstLine="709"/>
        <w:rPr/>
      </w:pPr>
      <w:r>
        <w:rPr/>
        <w:t xml:space="preserve">1) полное физическое и психическое благополучие, а не только отсутствие болезней или физических дефектов. </w:t>
      </w:r>
    </w:p>
    <w:p>
      <w:pPr>
        <w:pStyle w:val="Normal"/>
        <w:ind w:firstLine="709"/>
        <w:rPr/>
      </w:pPr>
      <w:r>
        <w:rPr/>
        <w:t xml:space="preserve">2) </w:t>
      </w:r>
      <w:r>
        <w:rPr>
          <w:b/>
        </w:rPr>
        <w:t>полное физическое, психическое и социальное благополучие, а не только отсутствие болезней или физических дефектов.</w:t>
      </w:r>
      <w:r>
        <w:rPr/>
        <w:t xml:space="preserve"> </w:t>
      </w:r>
    </w:p>
    <w:p>
      <w:pPr>
        <w:pStyle w:val="Normal"/>
        <w:ind w:firstLine="709"/>
        <w:rPr/>
      </w:pPr>
      <w:r>
        <w:rPr/>
        <w:t>3) отсутствие болезней или физических дефектов.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5.2 Критерии оценки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Дифференцированный зачет проводится в группе численностью не более 25 человек. 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Время выполнения задания – 90 минут.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Тест включает 40 заданий, в том числе по 1 заданию открытого и закрытого типа по каждой контролируемой компетенции.</w:t>
      </w:r>
    </w:p>
    <w:p>
      <w:pPr>
        <w:pStyle w:val="TableParagraph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Компетенции </w:t>
      </w:r>
      <w:r>
        <w:rPr>
          <w:spacing w:val="-1"/>
          <w:sz w:val="24"/>
          <w:szCs w:val="24"/>
        </w:rPr>
        <w:t>ОК 03, ОК 08</w:t>
      </w:r>
      <w:r>
        <w:rPr>
          <w:rFonts w:eastAsia="Calibri" w:eastAsiaTheme="minorHAnsi"/>
          <w:sz w:val="24"/>
          <w:szCs w:val="24"/>
        </w:rPr>
        <w:t xml:space="preserve"> считаются сформированными, если обучающийся получил оценку «удовлетворительно», «хорошо» или «отлично». 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>Шкала оценивания контролируемых компетенций</w:t>
      </w:r>
    </w:p>
    <w:tbl>
      <w:tblPr>
        <w:tblStyle w:val="ab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96"/>
        <w:gridCol w:w="2124"/>
        <w:gridCol w:w="2430"/>
      </w:tblGrid>
      <w:tr>
        <w:trPr/>
        <w:tc>
          <w:tcPr>
            <w:tcW w:w="5196" w:type="dxa"/>
            <w:vMerge w:val="restart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kern w:val="0"/>
                <w:lang w:val="en-US" w:eastAsia="en-US" w:bidi="ar-SA"/>
              </w:rPr>
              <w:t>Процент результативности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правильных ответов</w:t>
            </w:r>
          </w:p>
        </w:tc>
        <w:tc>
          <w:tcPr>
            <w:tcW w:w="4554" w:type="dxa"/>
            <w:gridSpan w:val="2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kern w:val="0"/>
                <w:lang w:val="en-US" w:eastAsia="en-US" w:bidi="ar-SA"/>
              </w:rPr>
              <w:t>Качественная оценка</w:t>
            </w:r>
          </w:p>
        </w:tc>
      </w:tr>
      <w:tr>
        <w:trPr/>
        <w:tc>
          <w:tcPr>
            <w:tcW w:w="519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23"/>
                <w:szCs w:val="23"/>
                <w:lang w:val="en-US"/>
              </w:rPr>
            </w:pPr>
            <w:r>
              <w:rPr>
                <w:color w:val="auto"/>
                <w:kern w:val="0"/>
                <w:sz w:val="23"/>
                <w:szCs w:val="23"/>
                <w:lang w:val="en-US" w:eastAsia="en-US" w:bidi="ar-SA"/>
              </w:rPr>
              <w:t>Балл (отметка)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23"/>
                <w:szCs w:val="23"/>
                <w:lang w:val="en-US"/>
              </w:rPr>
            </w:pPr>
            <w:r>
              <w:rPr>
                <w:color w:val="auto"/>
                <w:kern w:val="0"/>
                <w:sz w:val="23"/>
                <w:szCs w:val="23"/>
                <w:lang w:val="en-US" w:eastAsia="en-US" w:bidi="ar-SA"/>
              </w:rPr>
              <w:t>Вербальный аналог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85-100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отлично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66-84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хорошо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51-65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удовлетворительно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менее 51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неудовлетворительно</w:t>
            </w:r>
          </w:p>
        </w:tc>
      </w:tr>
    </w:tbl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ind w:firstLine="709"/>
        <w:jc w:val="both"/>
        <w:rPr>
          <w:bCs/>
          <w:color w:val="FF7B59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52be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0905e5"/>
    <w:rPr>
      <w:rFonts w:ascii="Tahoma" w:hAnsi="Tahoma" w:eastAsia="Times New Roman" w:cs="Tahoma"/>
      <w:sz w:val="16"/>
      <w:szCs w:val="16"/>
      <w:lang w:val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uiPriority w:val="1"/>
    <w:qFormat/>
    <w:rsid w:val="00ad5fc1"/>
    <w:pPr/>
    <w:rPr>
      <w:sz w:val="24"/>
      <w:szCs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 11"/>
    <w:basedOn w:val="Normal"/>
    <w:uiPriority w:val="1"/>
    <w:qFormat/>
    <w:rsid w:val="00ad5fc1"/>
    <w:pPr>
      <w:ind w:left="564" w:hanging="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d5fc1"/>
    <w:pPr>
      <w:ind w:left="456" w:hanging="241"/>
    </w:pPr>
    <w:rPr/>
  </w:style>
  <w:style w:type="paragraph" w:styleId="TableParagraph" w:customStyle="1">
    <w:name w:val="Table Paragraph"/>
    <w:basedOn w:val="Normal"/>
    <w:uiPriority w:val="1"/>
    <w:qFormat/>
    <w:rsid w:val="00ad5fc1"/>
    <w:pPr/>
    <w:rPr/>
  </w:style>
  <w:style w:type="paragraph" w:styleId="BalloonText">
    <w:name w:val="Balloon Text"/>
    <w:basedOn w:val="Normal"/>
    <w:uiPriority w:val="99"/>
    <w:semiHidden/>
    <w:unhideWhenUsed/>
    <w:qFormat/>
    <w:rsid w:val="000905e5"/>
    <w:pPr/>
    <w:rPr>
      <w:rFonts w:ascii="Tahoma" w:hAnsi="Tahoma" w:cs="Tahoma"/>
      <w:sz w:val="16"/>
      <w:szCs w:val="16"/>
    </w:rPr>
  </w:style>
  <w:style w:type="paragraph" w:styleId="S16" w:customStyle="1">
    <w:name w:val="s_16"/>
    <w:basedOn w:val="Normal"/>
    <w:uiPriority w:val="99"/>
    <w:qFormat/>
    <w:rsid w:val="00fa0c5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Default" w:customStyle="1">
    <w:name w:val="Default"/>
    <w:qFormat/>
    <w:rsid w:val="00c36c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d5fc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053ea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LibreOffice/7.1.5.2$Windows_X86_64 LibreOffice_project/85f04e9f809797b8199d13c421bd8a2b025d52b5</Application>
  <AppVersion>15.0000</AppVersion>
  <Pages>6</Pages>
  <Words>1405</Words>
  <Characters>9779</Characters>
  <CharactersWithSpaces>11051</CharactersWithSpaces>
  <Paragraphs>194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2024-05-02T03:52:00Z</dcterms:created>
  <dc:creator>1</dc:creator>
  <dc:description/>
  <dc:language>ru-RU</dc:language>
  <cp:lastModifiedBy/>
  <cp:lastPrinted>2024-04-23T06:21:00Z</cp:lastPrinted>
  <dcterms:modified xsi:type="dcterms:W3CDTF">2024-05-03T15:06:25Z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